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360" w:lineRule="exact"/>
        <w:jc w:val="center"/>
        <w:rPr>
          <w:b/>
          <w:bCs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创业担保贷款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奖励补助申请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表</w:t>
      </w:r>
      <w:r>
        <w:rPr>
          <w:rFonts w:hint="eastAsia"/>
          <w:b/>
          <w:bCs/>
          <w:szCs w:val="32"/>
        </w:rPr>
        <w:br w:type="textWrapping"/>
      </w:r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（截至    年   月   日）</w:t>
      </w:r>
    </w:p>
    <w:p>
      <w:pPr>
        <w:spacing w:line="2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>
      <w:pPr>
        <w:spacing w:line="28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申请单位</w:t>
      </w:r>
      <w:r>
        <w:rPr>
          <w:rFonts w:hint="eastAsia" w:ascii="仿宋" w:hAnsi="仿宋" w:eastAsia="仿宋" w:cs="仿宋"/>
          <w:sz w:val="21"/>
          <w:szCs w:val="21"/>
        </w:rPr>
        <w:t>（盖章）：                               填报日期：        年   月   日</w:t>
      </w:r>
    </w:p>
    <w:tbl>
      <w:tblPr>
        <w:tblStyle w:val="2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10"/>
        <w:gridCol w:w="3696"/>
        <w:gridCol w:w="664"/>
        <w:gridCol w:w="117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笔数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65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一、贷款发放情况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1.本季新增贷款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其中：个人创业担保贷款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2.本年累计贷款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其中：个人创业担保贷款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小微企业创业担保贷款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3.至    年    日贷款余额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42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其中：个人创业担保贷款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6" w:type="dxa"/>
            <w:gridSpan w:val="2"/>
            <w:vAlign w:val="center"/>
          </w:tcPr>
          <w:p>
            <w:pPr>
              <w:spacing w:line="200" w:lineRule="exact"/>
              <w:ind w:left="210" w:hanging="210" w:hanging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开户银行 （全称）</w:t>
            </w:r>
          </w:p>
        </w:tc>
        <w:tc>
          <w:tcPr>
            <w:tcW w:w="3696" w:type="dxa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银行账号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36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区社会事业局意见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根据闽财金〔2020〕17号、闽财金〔2018〕30号等文件规定，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创业担保贷款金额总计           元。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经办人：           复核人：          处室领导：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36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区财金局意见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根据闽财金〔2020〕17号、闽财金〔2018〕30号等文件规定，符合创业担保贷款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奖励补助金额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总计           元。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经办人：           复核人：          处室领导：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36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区行政审批局意见</w:t>
            </w:r>
          </w:p>
        </w:tc>
        <w:tc>
          <w:tcPr>
            <w:tcW w:w="7829" w:type="dxa"/>
            <w:gridSpan w:val="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根据闽财金〔2020〕17号、闽财金〔2018〕30号等文件规定及区社会事业局、区财金局审核意见，同意拨付创业担保贷款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奖励补助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金额总计           元。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经办人：           处室领导：       局领导：</w:t>
            </w: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注：本表一式四份，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申请单位</w:t>
      </w:r>
      <w:r>
        <w:rPr>
          <w:rFonts w:hint="eastAsia" w:ascii="仿宋" w:hAnsi="仿宋" w:eastAsia="仿宋" w:cs="仿宋"/>
          <w:sz w:val="21"/>
          <w:szCs w:val="21"/>
        </w:rPr>
        <w:t xml:space="preserve">、区社会事业局、区行政审批局、区财金局各执一份。 </w:t>
      </w:r>
    </w:p>
    <w:p>
      <w:pPr>
        <w:spacing w:line="280" w:lineRule="exact"/>
        <w:rPr>
          <w:rFonts w:hint="eastAsia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2021-12-30T10:40:18Z</dcterms:created>
  <dc:creator>123</dc:creator>
  <cp:lastModifiedBy>123</cp:lastModifiedBy>
  <dcterms:modified xsi:type="dcterms:W3CDTF">2021-12-30T10:40:41Z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F3AB6D47B83D41A386D85E263EDDF6AB</vt:lpwstr>
  </property>
</Properties>
</file>