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29A3F">
      <w:pPr>
        <w:spacing w:line="540" w:lineRule="exact"/>
        <w:rPr>
          <w:rFonts w:ascii="黑体" w:hAnsi="黑体" w:eastAsia="黑体" w:cs="黑体"/>
          <w:spacing w:val="-8"/>
          <w:szCs w:val="32"/>
        </w:rPr>
      </w:pPr>
      <w:r>
        <w:rPr>
          <w:rFonts w:hint="eastAsia" w:ascii="黑体" w:hAnsi="黑体" w:eastAsia="黑体" w:cs="黑体"/>
          <w:spacing w:val="-8"/>
          <w:szCs w:val="32"/>
        </w:rPr>
        <w:t>附件</w:t>
      </w:r>
    </w:p>
    <w:p w14:paraId="3E7D7228"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部分补贴商品折扣详情</w:t>
      </w:r>
    </w:p>
    <w:tbl>
      <w:tblPr>
        <w:tblStyle w:val="4"/>
        <w:tblW w:w="95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972"/>
        <w:gridCol w:w="1836"/>
        <w:gridCol w:w="1140"/>
        <w:gridCol w:w="1068"/>
        <w:gridCol w:w="744"/>
        <w:gridCol w:w="1020"/>
        <w:gridCol w:w="2102"/>
      </w:tblGrid>
      <w:tr w14:paraId="7EAB5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32950BF">
            <w:pPr>
              <w:jc w:val="center"/>
              <w:textAlignment w:val="center"/>
              <w:rPr>
                <w:rFonts w:ascii="黑体" w:hAnsi="黑体" w:eastAsia="黑体" w:cs="微软雅黑"/>
                <w:bCs/>
                <w:sz w:val="24"/>
              </w:rPr>
            </w:pPr>
            <w:r>
              <w:rPr>
                <w:rFonts w:hint="eastAsia" w:ascii="黑体" w:hAnsi="黑体" w:eastAsia="黑体" w:cs="微软雅黑"/>
                <w:bCs/>
                <w:snapToGrid w:val="0"/>
                <w:color w:val="000000"/>
                <w:kern w:val="0"/>
                <w:sz w:val="24"/>
                <w:lang w:bidi="ar"/>
              </w:rPr>
              <w:t>品牌</w:t>
            </w:r>
          </w:p>
        </w:tc>
        <w:tc>
          <w:tcPr>
            <w:tcW w:w="9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4AE7EB4">
            <w:pPr>
              <w:jc w:val="center"/>
              <w:textAlignment w:val="center"/>
              <w:rPr>
                <w:rFonts w:ascii="黑体" w:hAnsi="黑体" w:eastAsia="黑体" w:cs="微软雅黑"/>
                <w:bCs/>
                <w:sz w:val="24"/>
              </w:rPr>
            </w:pPr>
            <w:r>
              <w:rPr>
                <w:rFonts w:hint="eastAsia" w:ascii="黑体" w:hAnsi="黑体" w:eastAsia="黑体" w:cs="微软雅黑"/>
                <w:bCs/>
                <w:snapToGrid w:val="0"/>
                <w:color w:val="000000"/>
                <w:kern w:val="0"/>
                <w:sz w:val="24"/>
                <w:lang w:bidi="ar"/>
              </w:rPr>
              <w:t>品类</w:t>
            </w:r>
          </w:p>
        </w:tc>
        <w:tc>
          <w:tcPr>
            <w:tcW w:w="18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9893CBB">
            <w:pPr>
              <w:jc w:val="center"/>
              <w:textAlignment w:val="center"/>
              <w:rPr>
                <w:rFonts w:ascii="黑体" w:hAnsi="黑体" w:eastAsia="黑体" w:cs="微软雅黑"/>
                <w:bCs/>
                <w:sz w:val="24"/>
              </w:rPr>
            </w:pPr>
            <w:r>
              <w:rPr>
                <w:rFonts w:hint="eastAsia" w:ascii="黑体" w:hAnsi="黑体" w:eastAsia="黑体" w:cs="微软雅黑"/>
                <w:bCs/>
                <w:snapToGrid w:val="0"/>
                <w:color w:val="000000"/>
                <w:kern w:val="0"/>
                <w:sz w:val="24"/>
                <w:lang w:bidi="ar"/>
              </w:rPr>
              <w:t>功能</w:t>
            </w:r>
          </w:p>
        </w:tc>
        <w:tc>
          <w:tcPr>
            <w:tcW w:w="11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D6342C7">
            <w:pPr>
              <w:jc w:val="center"/>
              <w:textAlignment w:val="center"/>
              <w:rPr>
                <w:rFonts w:hint="eastAsia" w:ascii="黑体" w:hAnsi="黑体" w:eastAsia="黑体" w:cs="微软雅黑"/>
                <w:bCs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微软雅黑"/>
                <w:bCs/>
                <w:snapToGrid w:val="0"/>
                <w:color w:val="000000"/>
                <w:kern w:val="0"/>
                <w:sz w:val="24"/>
                <w:lang w:bidi="ar"/>
              </w:rPr>
              <w:t>规格</w:t>
            </w:r>
          </w:p>
          <w:p w14:paraId="1D14280C">
            <w:pPr>
              <w:jc w:val="center"/>
              <w:textAlignment w:val="center"/>
              <w:rPr>
                <w:rFonts w:ascii="黑体" w:hAnsi="黑体" w:eastAsia="黑体" w:cs="微软雅黑"/>
                <w:bCs/>
                <w:sz w:val="24"/>
              </w:rPr>
            </w:pPr>
            <w:r>
              <w:rPr>
                <w:rFonts w:hint="eastAsia" w:ascii="黑体" w:hAnsi="黑体" w:eastAsia="黑体" w:cs="微软雅黑"/>
                <w:bCs/>
                <w:snapToGrid w:val="0"/>
                <w:color w:val="000000"/>
                <w:kern w:val="0"/>
                <w:sz w:val="24"/>
                <w:lang w:bidi="ar"/>
              </w:rPr>
              <w:t>型号</w:t>
            </w:r>
          </w:p>
        </w:tc>
        <w:tc>
          <w:tcPr>
            <w:tcW w:w="10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E6AF34F">
            <w:pPr>
              <w:jc w:val="center"/>
              <w:textAlignment w:val="center"/>
              <w:rPr>
                <w:rFonts w:hint="eastAsia" w:ascii="黑体" w:hAnsi="黑体" w:eastAsia="黑体" w:cs="微软雅黑"/>
                <w:bCs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微软雅黑"/>
                <w:bCs/>
                <w:snapToGrid w:val="0"/>
                <w:color w:val="000000"/>
                <w:kern w:val="0"/>
                <w:sz w:val="24"/>
                <w:lang w:bidi="ar"/>
              </w:rPr>
              <w:t>能效</w:t>
            </w:r>
          </w:p>
          <w:p w14:paraId="69CAAEB3">
            <w:pPr>
              <w:jc w:val="center"/>
              <w:textAlignment w:val="center"/>
              <w:rPr>
                <w:rFonts w:ascii="黑体" w:hAnsi="黑体" w:eastAsia="黑体" w:cs="微软雅黑"/>
                <w:bCs/>
                <w:sz w:val="24"/>
              </w:rPr>
            </w:pPr>
            <w:r>
              <w:rPr>
                <w:rFonts w:hint="eastAsia" w:ascii="黑体" w:hAnsi="黑体" w:eastAsia="黑体" w:cs="微软雅黑"/>
                <w:bCs/>
                <w:snapToGrid w:val="0"/>
                <w:color w:val="000000"/>
                <w:kern w:val="0"/>
                <w:sz w:val="24"/>
                <w:lang w:bidi="ar"/>
              </w:rPr>
              <w:t>等级</w:t>
            </w:r>
          </w:p>
        </w:tc>
        <w:tc>
          <w:tcPr>
            <w:tcW w:w="7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CDAF8D3">
            <w:pPr>
              <w:jc w:val="center"/>
              <w:textAlignment w:val="center"/>
              <w:rPr>
                <w:rFonts w:ascii="黑体" w:hAnsi="黑体" w:eastAsia="黑体" w:cs="微软雅黑"/>
                <w:bCs/>
                <w:sz w:val="24"/>
              </w:rPr>
            </w:pPr>
            <w:r>
              <w:rPr>
                <w:rFonts w:hint="eastAsia" w:ascii="黑体" w:hAnsi="黑体" w:eastAsia="黑体" w:cs="微软雅黑"/>
                <w:bCs/>
                <w:snapToGrid w:val="0"/>
                <w:color w:val="000000"/>
                <w:kern w:val="0"/>
                <w:sz w:val="24"/>
                <w:lang w:bidi="ar"/>
              </w:rPr>
              <w:t>原价(元)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4F1B2B6">
            <w:pPr>
              <w:jc w:val="center"/>
              <w:textAlignment w:val="center"/>
              <w:rPr>
                <w:rFonts w:ascii="黑体" w:hAnsi="黑体" w:eastAsia="黑体" w:cs="微软雅黑"/>
                <w:bCs/>
                <w:sz w:val="24"/>
              </w:rPr>
            </w:pPr>
            <w:r>
              <w:rPr>
                <w:rFonts w:hint="eastAsia" w:ascii="黑体" w:hAnsi="黑体" w:eastAsia="黑体" w:cs="微软雅黑"/>
                <w:bCs/>
                <w:snapToGrid w:val="0"/>
                <w:color w:val="000000"/>
                <w:kern w:val="0"/>
                <w:sz w:val="24"/>
                <w:lang w:bidi="ar"/>
              </w:rPr>
              <w:t>补后价(元)</w:t>
            </w:r>
          </w:p>
        </w:tc>
        <w:tc>
          <w:tcPr>
            <w:tcW w:w="2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7F19B43">
            <w:pPr>
              <w:jc w:val="center"/>
              <w:textAlignment w:val="center"/>
              <w:rPr>
                <w:rFonts w:ascii="黑体" w:hAnsi="黑体" w:eastAsia="黑体" w:cs="微软雅黑"/>
                <w:bCs/>
                <w:sz w:val="24"/>
              </w:rPr>
            </w:pPr>
            <w:r>
              <w:rPr>
                <w:rFonts w:hint="eastAsia" w:ascii="黑体" w:hAnsi="黑体" w:eastAsia="黑体" w:cs="微软雅黑"/>
                <w:bCs/>
                <w:snapToGrid w:val="0"/>
                <w:color w:val="000000"/>
                <w:kern w:val="0"/>
                <w:sz w:val="24"/>
                <w:lang w:bidi="ar"/>
              </w:rPr>
              <w:t>图片</w:t>
            </w:r>
          </w:p>
        </w:tc>
      </w:tr>
      <w:tr w14:paraId="01270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F8D0BE3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海尔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77BDB38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冰箱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1003E75">
            <w:pPr>
              <w:jc w:val="center"/>
              <w:textAlignment w:val="center"/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大冷冻、风冷无霜、黑金净化、一级双变频、时尚外观、省电、低噪音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A2E6369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BCD-515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386DBA8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一级能效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655EB6D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3299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0634521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1999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99C5590">
            <w:pPr>
              <w:jc w:val="center"/>
              <w:textAlignment w:val="bottom"/>
              <w:rPr>
                <w:rFonts w:ascii="宋体" w:hAnsi="微软雅黑" w:eastAsia="宋体" w:cs="微软雅黑"/>
              </w:rPr>
            </w:pPr>
            <w:r>
              <w:rPr>
                <w:rFonts w:ascii="宋体" w:hAnsi="微软雅黑" w:eastAsia="宋体" w:cs="微软雅黑"/>
              </w:rPr>
              <w:drawing>
                <wp:inline distT="0" distB="0" distL="114300" distR="114300">
                  <wp:extent cx="809625" cy="1409700"/>
                  <wp:effectExtent l="0" t="0" r="9525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80CE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8BEAF92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海尔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3D2F664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波轮洗衣机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B3F686E">
            <w:pPr>
              <w:jc w:val="center"/>
              <w:textAlignment w:val="center"/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创新超净洗、先泡再洗、深层去污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61C570C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XQB100-Z619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02297EF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一级能效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B25A390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1099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0DDE20D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799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2039317">
            <w:pPr>
              <w:jc w:val="center"/>
              <w:textAlignment w:val="bottom"/>
              <w:rPr>
                <w:rFonts w:ascii="宋体" w:hAnsi="微软雅黑" w:eastAsia="宋体" w:cs="微软雅黑"/>
              </w:rPr>
            </w:pPr>
            <w:r>
              <w:rPr>
                <w:rFonts w:ascii="宋体" w:hAnsi="微软雅黑" w:eastAsia="宋体" w:cs="微软雅黑"/>
              </w:rPr>
              <w:drawing>
                <wp:inline distT="0" distB="0" distL="114300" distR="114300">
                  <wp:extent cx="876300" cy="1162050"/>
                  <wp:effectExtent l="0" t="0" r="0" b="0"/>
                  <wp:docPr id="2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574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547B28C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海尔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1F0567F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滚筒洗衣机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94926C6">
            <w:pPr>
              <w:jc w:val="center"/>
              <w:textAlignment w:val="center"/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水幕冲浪、仿生手搓、3D内筒、AI动平衡科技、平稳洗甩“不跳舞”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74F87DC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XQG100-600H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27DA0D9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一级能效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792889A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1900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0434455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999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30E6E01">
            <w:pPr>
              <w:jc w:val="center"/>
              <w:textAlignment w:val="bottom"/>
              <w:rPr>
                <w:rFonts w:ascii="宋体" w:hAnsi="微软雅黑" w:eastAsia="宋体" w:cs="微软雅黑"/>
              </w:rPr>
            </w:pPr>
            <w:r>
              <w:rPr>
                <w:rFonts w:ascii="宋体" w:hAnsi="微软雅黑" w:eastAsia="宋体" w:cs="微软雅黑"/>
              </w:rPr>
              <w:drawing>
                <wp:inline distT="0" distB="0" distL="114300" distR="114300">
                  <wp:extent cx="828675" cy="1095375"/>
                  <wp:effectExtent l="0" t="0" r="9525" b="9525"/>
                  <wp:docPr id="4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C67C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0" w:hRule="atLeast"/>
          <w:jc w:val="center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6137091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小天鹅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3CA697B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洗烘套装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1FF0A10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洗烘都变频、静稳运行不扰眠、 漩瀑冷水洗、深入纤维出色洁净、支持鸿蒙智联、国际羊毛绿标、一碰即连智由掌控、如手洗般温柔呵护、超薄全嵌、超微净泡、水魔方冷水洗、AI智投少残留、热泵精准烘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D49852A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TG100VT8M22IZ+TH100QH19WZ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3075E1F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一级能效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72C8DBE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8799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5ED5B92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4499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9C6CDD9">
            <w:pPr>
              <w:jc w:val="center"/>
              <w:textAlignment w:val="bottom"/>
              <w:rPr>
                <w:rFonts w:ascii="宋体" w:hAnsi="微软雅黑" w:eastAsia="宋体" w:cs="微软雅黑"/>
              </w:rPr>
            </w:pPr>
            <w:r>
              <w:rPr>
                <w:rFonts w:ascii="宋体" w:hAnsi="微软雅黑" w:eastAsia="宋体" w:cs="微软雅黑"/>
              </w:rPr>
              <w:drawing>
                <wp:inline distT="0" distB="0" distL="114300" distR="114300">
                  <wp:extent cx="990600" cy="1885950"/>
                  <wp:effectExtent l="0" t="0" r="0" b="0"/>
                  <wp:docPr id="3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05B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2885097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奥克斯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48A8D8D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1.5匹空调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EA02D86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800大风量、3代ECO、省电高达45%、WIFW+蓝牙双重智控、自动水洗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C007B22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KFR-35GW/BPR3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347FB8D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一级能效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AEAE747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2699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4A01506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1599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1A4C121">
            <w:pPr>
              <w:jc w:val="center"/>
              <w:textAlignment w:val="bottom"/>
              <w:rPr>
                <w:rFonts w:ascii="宋体" w:hAnsi="微软雅黑" w:eastAsia="宋体" w:cs="微软雅黑"/>
              </w:rPr>
            </w:pPr>
            <w:r>
              <w:rPr>
                <w:rFonts w:ascii="宋体" w:hAnsi="微软雅黑" w:eastAsia="宋体" w:cs="微软雅黑"/>
              </w:rPr>
              <w:drawing>
                <wp:inline distT="0" distB="0" distL="114300" distR="114300">
                  <wp:extent cx="1070610" cy="565785"/>
                  <wp:effectExtent l="0" t="0" r="15240" b="5715"/>
                  <wp:docPr id="5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610" cy="56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17F3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8F3E377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创维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D9A7FFE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55寸电视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2ED5D9C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节能护眼、2+32GB高清画质、AI秒懂语音、五大投屏方式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790B11E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55V58FPRO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D43DE8A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一级能效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7397A56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2199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E1C0B0E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1299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62ABC8A">
            <w:pPr>
              <w:jc w:val="center"/>
              <w:textAlignment w:val="bottom"/>
              <w:rPr>
                <w:rFonts w:ascii="宋体" w:hAnsi="Calibri" w:eastAsia="宋体" w:cs="Calibri"/>
              </w:rPr>
            </w:pPr>
            <w:r>
              <w:rPr>
                <w:rFonts w:ascii="宋体" w:hAnsi="Calibri" w:eastAsia="宋体" w:cs="Calibri"/>
              </w:rPr>
              <w:drawing>
                <wp:inline distT="0" distB="0" distL="114300" distR="114300">
                  <wp:extent cx="1236980" cy="788670"/>
                  <wp:effectExtent l="0" t="0" r="1270" b="11430"/>
                  <wp:docPr id="6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980" cy="78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2D10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AFCDE9D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海尔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5224779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热水器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95038AD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60升电热水器 速热不久等、加热完成自动关机、不拔插头也省电、金刚搪瓷内胆抑99.99</w:t>
            </w:r>
            <w:r>
              <w:rPr>
                <w:rFonts w:hint="eastAsia" w:ascii="仿宋_GB2312" w:hAnsi="宋体" w:cs="宋体"/>
                <w:strike/>
                <w:snapToGrid w:val="0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A29AEB1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6001H-HY1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073CE8D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一级能效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C276CC2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1599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21C17A2">
            <w:pPr>
              <w:jc w:val="center"/>
              <w:textAlignment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 w:val="24"/>
                <w:lang w:bidi="ar"/>
              </w:rPr>
              <w:t>699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FC944F2">
            <w:pPr>
              <w:jc w:val="center"/>
              <w:textAlignment w:val="bottom"/>
              <w:rPr>
                <w:rFonts w:ascii="宋体" w:hAnsi="Calibri" w:eastAsia="宋体" w:cs="Calibri"/>
              </w:rPr>
            </w:pPr>
            <w:r>
              <w:rPr>
                <w:rFonts w:ascii="宋体" w:hAnsi="Calibri" w:eastAsia="宋体" w:cs="Calibri"/>
              </w:rPr>
              <w:drawing>
                <wp:inline distT="0" distB="0" distL="114300" distR="114300">
                  <wp:extent cx="1078230" cy="673100"/>
                  <wp:effectExtent l="0" t="0" r="7620" b="12700"/>
                  <wp:docPr id="7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23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42EE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405C0"/>
    <w:rsid w:val="2684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2026-01-15T07:50:00Z</dcterms:created>
  <dc:creator>趴及置桨由</dc:creator>
  <cp:lastModifiedBy>趴及置桨由</cp:lastModifiedBy>
  <dcterms:modified xsi:type="dcterms:W3CDTF">2026-01-15T07:50:32Z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F6A7C17E29F24EC587D797DFC89135F9_11</vt:lpwstr>
  </property>
  <property fmtid="{D5CDD505-2E9C-101B-9397-08002B2CF9AE}" pid="4" name="KSOTemplateDocerSaveRecord">
    <vt:lpwstr>eyJoZGlkIjoiMmY4NjMxNDIyOGNjMmYyNDQzMzRlNWFlZGQ3MTU1NmUiLCJ1c2VySWQiOiIxNzQ4MTY5NTg2In0=</vt:lpwstr>
  </property>
</Properties>
</file>